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4" w:rsidRPr="00522155" w:rsidRDefault="00EC1514" w:rsidP="00EC15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 ОБРАЗОВАТ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ЕЛЬНОЕ УЧРЕЖДЕНИЕ ДЕТСКИЙ САД №30 ГОРОДА ЕЛЬЦА «РОМАШКА»</w:t>
      </w: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514" w:rsidRPr="00522155" w:rsidRDefault="00EC1514" w:rsidP="00EC15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ПО РЕЗУЛЬТАТАМ МОНИТОРИНГА КАЧЕСТВА ДОШКОЛЬНОГО ОБРАЗОВАНИЯ</w:t>
      </w:r>
    </w:p>
    <w:p w:rsidR="00EC1514" w:rsidRPr="00522155" w:rsidRDefault="00D12C54" w:rsidP="00EC15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 2022-2023</w:t>
      </w:r>
      <w:r w:rsidR="00EC1514" w:rsidRPr="0052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C54" w:rsidRDefault="00D12C5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lastRenderedPageBreak/>
        <w:t xml:space="preserve">Муниципальное  бюджетное  дошкольное образовательное  учреждение  «Детский сад  № 30 города  Ельца  «Ромашка» функционирует с декабря 2012 г. </w:t>
      </w:r>
    </w:p>
    <w:p w:rsidR="00EC1514" w:rsidRPr="00F00894" w:rsidRDefault="00EC1514" w:rsidP="00EC1514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2154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Детский сад расположен в городе Ельце  по адресу:</w:t>
      </w:r>
      <w:r w:rsidRPr="0021540D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399770,Россия, Липецкая  область,  город  Елец,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1540D">
        <w:rPr>
          <w:rFonts w:ascii="Times New Roman" w:eastAsia="Times New Roman" w:hAnsi="Times New Roman"/>
          <w:sz w:val="24"/>
          <w:szCs w:val="24"/>
          <w:lang w:eastAsia="ru-RU"/>
        </w:rPr>
        <w:t>пер. Кирпичный, д. 2.</w:t>
      </w:r>
      <w:r w:rsidRPr="0021540D">
        <w:rPr>
          <w:rFonts w:ascii="Times New Roman" w:hAnsi="Times New Roman"/>
          <w:sz w:val="24"/>
          <w:szCs w:val="24"/>
        </w:rPr>
        <w:t xml:space="preserve"> </w:t>
      </w:r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>Группы функционируют в режиме 5-дневной рабочей недели;</w:t>
      </w:r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>- длительность пребывания  детей – 10,5 часов;</w:t>
      </w:r>
    </w:p>
    <w:p w:rsidR="00EC1514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Функционирует 4</w:t>
      </w:r>
      <w:r w:rsidRPr="0021540D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1540D">
        <w:rPr>
          <w:rFonts w:ascii="Times New Roman" w:hAnsi="Times New Roman"/>
          <w:sz w:val="24"/>
          <w:szCs w:val="24"/>
          <w:lang w:eastAsia="ru-RU"/>
        </w:rPr>
        <w:t xml:space="preserve"> дневного пребывания:</w:t>
      </w:r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540D">
        <w:rPr>
          <w:rFonts w:ascii="Times New Roman" w:hAnsi="Times New Roman"/>
          <w:sz w:val="24"/>
          <w:szCs w:val="24"/>
        </w:rPr>
        <w:t xml:space="preserve"> группа общеразвивающей направленности для де</w:t>
      </w:r>
      <w:r>
        <w:rPr>
          <w:rFonts w:ascii="Times New Roman" w:hAnsi="Times New Roman"/>
          <w:sz w:val="24"/>
          <w:szCs w:val="24"/>
        </w:rPr>
        <w:t>тей  в возрасте от 2 до 3 лет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1540D">
        <w:rPr>
          <w:rFonts w:ascii="Times New Roman" w:hAnsi="Times New Roman"/>
          <w:sz w:val="24"/>
          <w:szCs w:val="24"/>
        </w:rPr>
        <w:t>;</w:t>
      </w:r>
      <w:proofErr w:type="gramEnd"/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Pr="0021540D">
        <w:rPr>
          <w:rFonts w:ascii="Times New Roman" w:hAnsi="Times New Roman"/>
          <w:sz w:val="24"/>
          <w:szCs w:val="24"/>
        </w:rPr>
        <w:t>группа общеразвивающей  направленности  для детей  в возрасте от 3 до 5</w:t>
      </w:r>
      <w:r>
        <w:rPr>
          <w:rFonts w:ascii="Times New Roman" w:hAnsi="Times New Roman"/>
          <w:sz w:val="24"/>
          <w:szCs w:val="24"/>
        </w:rPr>
        <w:t>лет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1540D">
        <w:rPr>
          <w:rFonts w:ascii="Times New Roman" w:hAnsi="Times New Roman"/>
          <w:sz w:val="24"/>
          <w:szCs w:val="24"/>
        </w:rPr>
        <w:t>;</w:t>
      </w:r>
      <w:proofErr w:type="gramEnd"/>
    </w:p>
    <w:p w:rsidR="00EC1514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Pr="0021540D">
        <w:rPr>
          <w:rFonts w:ascii="Times New Roman" w:hAnsi="Times New Roman"/>
          <w:sz w:val="24"/>
          <w:szCs w:val="24"/>
        </w:rPr>
        <w:t>комбинированная группа  для детей в возрасте от 5 до 7(8)лет</w:t>
      </w:r>
      <w:proofErr w:type="gramStart"/>
      <w:r w:rsidRPr="0021540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1514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 xml:space="preserve">-  группа компенсирующей направленности   для детей </w:t>
      </w:r>
      <w:r>
        <w:rPr>
          <w:rFonts w:ascii="Times New Roman" w:hAnsi="Times New Roman"/>
          <w:sz w:val="24"/>
          <w:szCs w:val="24"/>
        </w:rPr>
        <w:t>с Т</w:t>
      </w:r>
      <w:r w:rsidRPr="0021540D">
        <w:rPr>
          <w:rFonts w:ascii="Times New Roman" w:hAnsi="Times New Roman"/>
          <w:sz w:val="24"/>
          <w:szCs w:val="24"/>
        </w:rPr>
        <w:t xml:space="preserve">НР </w:t>
      </w:r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4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 до 7 лет</w:t>
      </w:r>
      <w:r w:rsidRPr="0021540D">
        <w:rPr>
          <w:rFonts w:ascii="Times New Roman" w:hAnsi="Times New Roman"/>
          <w:sz w:val="24"/>
          <w:szCs w:val="24"/>
        </w:rPr>
        <w:t>;</w:t>
      </w:r>
    </w:p>
    <w:p w:rsidR="00EC1514" w:rsidRPr="0021540D" w:rsidRDefault="00EC1514" w:rsidP="00EC151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Заведующий: </w:t>
      </w:r>
      <w:r w:rsidRPr="0021540D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Галина Алексеевна;                                                </w:t>
      </w:r>
    </w:p>
    <w:p w:rsidR="00EC1514" w:rsidRPr="0021540D" w:rsidRDefault="00EC1514" w:rsidP="00EC1514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Т.-</w:t>
      </w:r>
      <w:r w:rsidRPr="002154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5-03-31</w:t>
      </w:r>
    </w:p>
    <w:p w:rsidR="00EC1514" w:rsidRPr="0021540D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 сайт:</w:t>
      </w:r>
      <w:r w:rsidRPr="00522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1540D">
          <w:rPr>
            <w:rFonts w:ascii="Times New Roman" w:hAnsi="Times New Roman"/>
            <w:sz w:val="24"/>
            <w:szCs w:val="24"/>
          </w:rPr>
          <w:t>http://ds30elets.ucoz.com/</w:t>
        </w:r>
      </w:hyperlink>
    </w:p>
    <w:p w:rsidR="00EC1514" w:rsidRDefault="00EC1514" w:rsidP="00EC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t xml:space="preserve"> </w:t>
      </w:r>
      <w:hyperlink r:id="rId7" w:history="1">
        <w:r w:rsidRPr="0021540D">
          <w:rPr>
            <w:rFonts w:ascii="Times New Roman" w:hAnsi="Times New Roman"/>
            <w:sz w:val="24"/>
            <w:szCs w:val="24"/>
          </w:rPr>
          <w:t>ds30elets@yandex.ru</w:t>
        </w:r>
      </w:hyperlink>
    </w:p>
    <w:p w:rsidR="00EC1514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14" w:rsidRPr="00522155" w:rsidRDefault="00EC1514" w:rsidP="00EC1514">
      <w:pPr>
        <w:pStyle w:val="a3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hAnsi="Times New Roman"/>
          <w:sz w:val="24"/>
          <w:szCs w:val="24"/>
        </w:rPr>
        <w:t>В качестве источников данных для оценки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155">
        <w:rPr>
          <w:rFonts w:ascii="Times New Roman" w:hAnsi="Times New Roman"/>
          <w:sz w:val="24"/>
          <w:szCs w:val="24"/>
        </w:rPr>
        <w:t>используются процедуры:</w:t>
      </w:r>
    </w:p>
    <w:p w:rsidR="00EC1514" w:rsidRPr="00522155" w:rsidRDefault="00EC1514" w:rsidP="00EC1514">
      <w:pPr>
        <w:pStyle w:val="a3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hAnsi="Times New Roman"/>
          <w:sz w:val="24"/>
          <w:szCs w:val="24"/>
        </w:rPr>
        <w:t>• Анализ документации</w:t>
      </w:r>
    </w:p>
    <w:p w:rsidR="00EC1514" w:rsidRPr="00522155" w:rsidRDefault="00EC1514" w:rsidP="00EC1514">
      <w:pPr>
        <w:pStyle w:val="a3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hAnsi="Times New Roman"/>
          <w:sz w:val="24"/>
          <w:szCs w:val="24"/>
        </w:rPr>
        <w:t>• Наблюдение в группах.</w:t>
      </w:r>
    </w:p>
    <w:p w:rsidR="00EC1514" w:rsidRPr="00522155" w:rsidRDefault="00EC1514" w:rsidP="00EC1514">
      <w:pPr>
        <w:pStyle w:val="a3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hAnsi="Times New Roman"/>
          <w:sz w:val="24"/>
          <w:szCs w:val="24"/>
        </w:rPr>
        <w:t>• Анкетирование.</w:t>
      </w:r>
    </w:p>
    <w:p w:rsidR="00EC1514" w:rsidRPr="00522155" w:rsidRDefault="00EC1514" w:rsidP="00EC1514">
      <w:pPr>
        <w:pStyle w:val="a3"/>
        <w:rPr>
          <w:rFonts w:ascii="Times New Roman" w:hAnsi="Times New Roman"/>
          <w:sz w:val="24"/>
          <w:szCs w:val="24"/>
        </w:rPr>
      </w:pPr>
      <w:r w:rsidRPr="00522155">
        <w:rPr>
          <w:rFonts w:ascii="Times New Roman" w:hAnsi="Times New Roman"/>
          <w:sz w:val="24"/>
          <w:szCs w:val="24"/>
        </w:rPr>
        <w:t>• Самоанализ педагогической деятельности педагогами ДОУ</w:t>
      </w:r>
    </w:p>
    <w:p w:rsidR="00EC1514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14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14" w:rsidRPr="002A5087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A5087">
        <w:rPr>
          <w:rFonts w:ascii="Times New Roman" w:hAnsi="Times New Roman"/>
          <w:sz w:val="24"/>
          <w:szCs w:val="24"/>
          <w:lang w:eastAsia="ru-RU"/>
        </w:rPr>
        <w:t>Цель внутренней системы оценки качества образования МБДОУ детский сад №30г</w:t>
      </w:r>
      <w:proofErr w:type="gramStart"/>
      <w:r w:rsidRPr="002A5087"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 w:rsidRPr="002A5087">
        <w:rPr>
          <w:rFonts w:ascii="Times New Roman" w:hAnsi="Times New Roman"/>
          <w:sz w:val="24"/>
          <w:szCs w:val="24"/>
          <w:lang w:eastAsia="ru-RU"/>
        </w:rPr>
        <w:t>лец «Ромашка» сформулирована на основе целей региональной и муниципальной системы оценки качества образования, а также в соответствии с концепцией мониторинга качества дошкольного образования.</w:t>
      </w:r>
    </w:p>
    <w:p w:rsidR="00EC1514" w:rsidRPr="002A5087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A5087">
        <w:rPr>
          <w:rFonts w:ascii="Times New Roman" w:hAnsi="Times New Roman"/>
          <w:sz w:val="24"/>
          <w:szCs w:val="24"/>
        </w:rPr>
        <w:t>Выводы, представленные в настоящей аналитической справке о результатах, являются необходимыми для участия в муниципальном мониторинге оценки качества дошкольного образования в 2023 г., для администрации МБДОУ  в качестве оснований для принятия управленческих решений по актуальным направлениях развития МБДОУ</w:t>
      </w:r>
      <w:proofErr w:type="gramStart"/>
      <w:r w:rsidRPr="002A50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5087">
        <w:rPr>
          <w:rFonts w:ascii="Times New Roman" w:hAnsi="Times New Roman"/>
          <w:sz w:val="24"/>
          <w:szCs w:val="24"/>
        </w:rPr>
        <w:t xml:space="preserve"> а также представляют интерес для работников МБДОУ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</w:t>
      </w:r>
    </w:p>
    <w:p w:rsidR="00EC1514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proofErr w:type="gramStart"/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мониторинга качества дошкольного образования –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ачества дошкольного образования и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объективной информации о состоянии качества образования в ДОУ, тенденциях его изменения и причинах, влияющих на его уровень; формирование информационной основы принятия управленческих решений.</w:t>
      </w:r>
      <w:proofErr w:type="gramEnd"/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мониторинга качества дошкольного образования</w:t>
      </w:r>
    </w:p>
    <w:p w:rsidR="00EC1514" w:rsidRPr="00522155" w:rsidRDefault="00EC1514" w:rsidP="00EC1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образовательных программ дошкольного образования представлено наличием основной образовательной программы дошкольного образования, разработанной и утвержденной в ДОО. Соответствием основной образовательной программы дошкольного образования учреждения, требованиям ФГОС </w:t>
      </w:r>
      <w:proofErr w:type="gramStart"/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структуре и содержанию образовательных программ дошкольного образования.</w:t>
      </w:r>
    </w:p>
    <w:p w:rsidR="00EC1514" w:rsidRPr="00522155" w:rsidRDefault="00EC1514" w:rsidP="00EC1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Качество содержания образовательной деятельн</w:t>
      </w:r>
      <w:r w:rsidRPr="001C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в ДОУ определяется </w:t>
      </w: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показателям: </w:t>
      </w:r>
      <w:r w:rsidRPr="001C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ОПП, АООП,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ТНР, программы Воспитания, рабочих программ  </w:t>
      </w: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 в рабочих программах</w:t>
      </w:r>
      <w:r w:rsidRPr="001C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по образовательным областям.</w:t>
      </w:r>
    </w:p>
    <w:p w:rsidR="00EC1514" w:rsidRPr="00522155" w:rsidRDefault="00EC1514" w:rsidP="00EC1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</w:t>
      </w:r>
      <w:r w:rsidRPr="001C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образовательных условий в ДОУ</w:t>
      </w:r>
      <w:r w:rsidRPr="0052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EC1514" w:rsidRPr="001C2988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C2988">
        <w:rPr>
          <w:rFonts w:ascii="Times New Roman" w:hAnsi="Times New Roman"/>
          <w:sz w:val="24"/>
          <w:szCs w:val="24"/>
          <w:lang w:eastAsia="ru-RU"/>
        </w:rPr>
        <w:t xml:space="preserve">По результатам мониторинга качества </w:t>
      </w:r>
      <w:proofErr w:type="gramStart"/>
      <w:r w:rsidRPr="001C298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C29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2988">
        <w:rPr>
          <w:rFonts w:ascii="Times New Roman" w:hAnsi="Times New Roman"/>
          <w:sz w:val="24"/>
          <w:szCs w:val="24"/>
          <w:lang w:eastAsia="ru-RU"/>
        </w:rPr>
        <w:t>обеспеченность</w:t>
      </w:r>
      <w:proofErr w:type="gramEnd"/>
      <w:r w:rsidRPr="001C2988">
        <w:rPr>
          <w:rFonts w:ascii="Times New Roman" w:hAnsi="Times New Roman"/>
          <w:sz w:val="24"/>
          <w:szCs w:val="24"/>
          <w:lang w:eastAsia="ru-RU"/>
        </w:rPr>
        <w:t xml:space="preserve"> ДОУ учебно-вспомогательным персоналом составляет 100% относительно количества персонала, предусмотренного штатными расписаниям ДОУ, это позволяет сохранять кадровую политику, признавая её эффективной.</w:t>
      </w:r>
    </w:p>
    <w:p w:rsidR="00EC1514" w:rsidRPr="001C2988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C2988">
        <w:rPr>
          <w:rFonts w:ascii="Times New Roman" w:hAnsi="Times New Roman"/>
          <w:sz w:val="24"/>
          <w:szCs w:val="24"/>
          <w:lang w:eastAsia="ru-RU"/>
        </w:rPr>
        <w:t xml:space="preserve">Развивающая предметно-пространственная среда. Соответствует выдвигаемым к ней требованиям: содержательно </w:t>
      </w:r>
      <w:proofErr w:type="gramStart"/>
      <w:r w:rsidRPr="001C2988">
        <w:rPr>
          <w:rFonts w:ascii="Times New Roman" w:hAnsi="Times New Roman"/>
          <w:sz w:val="24"/>
          <w:szCs w:val="24"/>
          <w:lang w:eastAsia="ru-RU"/>
        </w:rPr>
        <w:t>насыщена</w:t>
      </w:r>
      <w:proofErr w:type="gramEnd"/>
      <w:r w:rsidRPr="001C2988">
        <w:rPr>
          <w:rFonts w:ascii="Times New Roman" w:hAnsi="Times New Roman"/>
          <w:sz w:val="24"/>
          <w:szCs w:val="24"/>
          <w:lang w:eastAsia="ru-RU"/>
        </w:rPr>
        <w:t xml:space="preserve">; трансформируема; </w:t>
      </w:r>
      <w:proofErr w:type="spellStart"/>
      <w:r w:rsidRPr="001C2988">
        <w:rPr>
          <w:rFonts w:ascii="Times New Roman" w:hAnsi="Times New Roman"/>
          <w:sz w:val="24"/>
          <w:szCs w:val="24"/>
          <w:lang w:eastAsia="ru-RU"/>
        </w:rPr>
        <w:t>полифункциональна</w:t>
      </w:r>
      <w:proofErr w:type="spellEnd"/>
      <w:r w:rsidRPr="001C2988">
        <w:rPr>
          <w:rFonts w:ascii="Times New Roman" w:hAnsi="Times New Roman"/>
          <w:sz w:val="24"/>
          <w:szCs w:val="24"/>
          <w:lang w:eastAsia="ru-RU"/>
        </w:rPr>
        <w:t>; вариативна; доступна; безопасна.</w:t>
      </w:r>
    </w:p>
    <w:p w:rsidR="00EC1514" w:rsidRPr="001C2988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C2988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условия соответствуют ФГОС </w:t>
      </w:r>
      <w:proofErr w:type="gramStart"/>
      <w:r w:rsidRPr="001C298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C2988">
        <w:rPr>
          <w:rFonts w:ascii="Times New Roman" w:hAnsi="Times New Roman"/>
          <w:sz w:val="24"/>
          <w:szCs w:val="24"/>
          <w:lang w:eastAsia="ru-RU"/>
        </w:rPr>
        <w:t>. Работа по данному направлению строится на уважении, формировании и поддержки положительной самооценки детей; поддержке инициативы и самостоятельности детей в специфических для них видах деятельности; защите детей от всех форм физического и психического насилия.</w:t>
      </w:r>
    </w:p>
    <w:p w:rsidR="00EC1514" w:rsidRPr="001C2988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C2988">
        <w:rPr>
          <w:rFonts w:ascii="Times New Roman" w:hAnsi="Times New Roman"/>
          <w:sz w:val="24"/>
          <w:szCs w:val="24"/>
          <w:lang w:eastAsia="ru-RU"/>
        </w:rPr>
        <w:t xml:space="preserve">Качество реализации адаптированных основных образовательных программ в ДОО представлено наличием адаптированных основных образовательных программ их соответствием требованиям ФГОС </w:t>
      </w:r>
      <w:proofErr w:type="gramStart"/>
      <w:r w:rsidRPr="001C298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C2988">
        <w:rPr>
          <w:rFonts w:ascii="Times New Roman" w:hAnsi="Times New Roman"/>
          <w:sz w:val="24"/>
          <w:szCs w:val="24"/>
          <w:lang w:eastAsia="ru-RU"/>
        </w:rPr>
        <w:t>.</w:t>
      </w:r>
    </w:p>
    <w:p w:rsidR="00EC1514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88">
        <w:rPr>
          <w:rFonts w:ascii="Times New Roman" w:hAnsi="Times New Roman"/>
          <w:sz w:val="24"/>
          <w:szCs w:val="24"/>
          <w:lang w:eastAsia="ru-RU"/>
        </w:rPr>
        <w:t>Качество взаимодействия ДОО с семьями определяется по трем составляющим: участие семьи в образовательной деятельности; удовлетворённость семьи образовательными услугами; индивидуальная поддержка развития детей в семье</w:t>
      </w:r>
    </w:p>
    <w:p w:rsidR="00EC1514" w:rsidRDefault="00EC1514" w:rsidP="00EC151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здоровья, безопасности, качества услуг по присмотру и уходу имеет такие показатели: наличие мероприятий по сохранению и укреплению здоровья воспитанников; обеспечение комплексной безопасности в ДОО; обеспечение качества услуг по присмотру и уходу за детьми.</w:t>
      </w:r>
    </w:p>
    <w:p w:rsidR="00EC1514" w:rsidRDefault="00EC1514" w:rsidP="00EC151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ышение качества управления в ДОУ</w:t>
      </w:r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достигнут</w:t>
      </w:r>
      <w:proofErr w:type="gramEnd"/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стью, так как у руководителя </w:t>
      </w:r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имеется требуемое профессиональное образование. Разработана и функционирует внутренняя система оценки качества образования. </w:t>
      </w:r>
    </w:p>
    <w:p w:rsidR="00EC1514" w:rsidRPr="00522155" w:rsidRDefault="00EC1514" w:rsidP="00EC15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2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утвержденная программа развития ДОО.</w:t>
      </w:r>
    </w:p>
    <w:p w:rsidR="00EC1514" w:rsidRPr="00522155" w:rsidRDefault="00EC1514" w:rsidP="00EC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Индивидуальность ВСОКО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внутренней системы оценки качества образования представлена наличием инновационных направлений дошкольного образования таких как: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инклюзивной </w:t>
      </w:r>
      <w:proofErr w:type="spellStart"/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мультстудии</w:t>
      </w:r>
      <w:proofErr w:type="spellEnd"/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«Мир, который нужен мне» (работа учителя-дефектолога с детьми с ОВЗ);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волонтерское движение «Добрые дела дошколят» (</w:t>
      </w: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позитивная социализация дошкольников через активную деятельность</w:t>
      </w: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образование по программе «Робототехника» (техническое развитие детей дошкольного возраста).</w:t>
      </w:r>
    </w:p>
    <w:p w:rsidR="00EC1514" w:rsidRPr="00522155" w:rsidRDefault="00EC1514" w:rsidP="00EC15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Дальнейшая реализация ВСОКО МБДОУ «Детский сад №5»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дальнейшей работе, планируем продолжить оснащение предметно-пространственной среды, для наиболее высокого достижения результата мониторинга качества дошкольного образования, повысить уровень участия </w:t>
      </w: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педагогических работников в конкурсах различной направленности, повысить качество коррекционной работы с детьми с ОВЗ путем повышения квалификации педагогов.</w:t>
      </w:r>
    </w:p>
    <w:p w:rsidR="00EC1514" w:rsidRPr="00522155" w:rsidRDefault="00EC1514" w:rsidP="00EC15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показатели мониторинга качества дошкольного образования в МБДОУ «Детский сад №5» имеют положительную динамику. Кадровый потенциал во многом предопределяет качество образования, поэтому уровень образования, повышение квалификации педагогами ДОО позволяет реализовать основную образовательную программу на должном уровне.</w:t>
      </w:r>
    </w:p>
    <w:p w:rsidR="00EC1514" w:rsidRDefault="00EC1514" w:rsidP="00EC1514"/>
    <w:p w:rsidR="00BC3D7B" w:rsidRDefault="00D12C54"/>
    <w:sectPr w:rsidR="00BC3D7B" w:rsidSect="00522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F1E"/>
    <w:multiLevelType w:val="multilevel"/>
    <w:tmpl w:val="D1289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5CFE"/>
    <w:multiLevelType w:val="multilevel"/>
    <w:tmpl w:val="A9B8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A123E"/>
    <w:multiLevelType w:val="multilevel"/>
    <w:tmpl w:val="F9A28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2"/>
    <w:rsid w:val="0068504C"/>
    <w:rsid w:val="00686C52"/>
    <w:rsid w:val="00C374F1"/>
    <w:rsid w:val="00D12C54"/>
    <w:rsid w:val="00E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C1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C1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0elets.uco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2023-05-26T09:48:00Z</dcterms:created>
  <dcterms:modified xsi:type="dcterms:W3CDTF">2023-05-26T09:49:00Z</dcterms:modified>
</cp:coreProperties>
</file>